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BCE" w:rsidRPr="00F0522E" w:rsidRDefault="00870BCE" w:rsidP="00870BCE">
      <w:pPr>
        <w:jc w:val="center"/>
        <w:rPr>
          <w:rFonts w:ascii="Lucida Handwriting" w:hAnsi="Lucida Handwriting" w:cs="Times New Roman"/>
          <w:b/>
          <w:color w:val="00B050"/>
          <w:sz w:val="28"/>
          <w:szCs w:val="28"/>
        </w:rPr>
      </w:pPr>
      <w:r w:rsidRPr="00F0522E">
        <w:rPr>
          <w:rFonts w:ascii="Lucida Handwriting" w:hAnsi="Lucida Handwriting" w:cs="Times New Roman"/>
          <w:b/>
          <w:color w:val="00B050"/>
          <w:sz w:val="28"/>
          <w:szCs w:val="28"/>
        </w:rPr>
        <w:t xml:space="preserve">Reading Lesson Plan </w:t>
      </w:r>
    </w:p>
    <w:tbl>
      <w:tblPr>
        <w:tblStyle w:val="TableGrid"/>
        <w:tblW w:w="0" w:type="auto"/>
        <w:tblLook w:val="04A0" w:firstRow="1" w:lastRow="0" w:firstColumn="1" w:lastColumn="0" w:noHBand="0" w:noVBand="1"/>
      </w:tblPr>
      <w:tblGrid>
        <w:gridCol w:w="5090"/>
        <w:gridCol w:w="4260"/>
      </w:tblGrid>
      <w:tr w:rsidR="00870BCE" w:rsidTr="00870BCE">
        <w:tc>
          <w:tcPr>
            <w:tcW w:w="5214" w:type="dxa"/>
            <w:tcBorders>
              <w:top w:val="single" w:sz="4" w:space="0" w:color="auto"/>
              <w:left w:val="single" w:sz="4" w:space="0" w:color="auto"/>
              <w:bottom w:val="single" w:sz="4" w:space="0" w:color="auto"/>
              <w:right w:val="single" w:sz="4" w:space="0" w:color="auto"/>
            </w:tcBorders>
            <w:hideMark/>
          </w:tcPr>
          <w:p w:rsidR="00870BCE" w:rsidRDefault="00870BCE">
            <w:pPr>
              <w:rPr>
                <w:rFonts w:ascii="Times New Roman" w:hAnsi="Times New Roman" w:cs="Times New Roman"/>
                <w:sz w:val="24"/>
                <w:szCs w:val="24"/>
              </w:rPr>
            </w:pPr>
            <w:r>
              <w:rPr>
                <w:rFonts w:ascii="Times New Roman" w:hAnsi="Times New Roman" w:cs="Times New Roman"/>
                <w:b/>
                <w:sz w:val="24"/>
                <w:szCs w:val="24"/>
              </w:rPr>
              <w:t>Intern’s name:</w:t>
            </w:r>
            <w:r w:rsidR="0007081C">
              <w:rPr>
                <w:rFonts w:ascii="Times New Roman" w:hAnsi="Times New Roman" w:cs="Times New Roman"/>
                <w:b/>
                <w:sz w:val="24"/>
                <w:szCs w:val="24"/>
              </w:rPr>
              <w:t xml:space="preserve"> </w:t>
            </w:r>
            <w:r w:rsidR="0007081C">
              <w:rPr>
                <w:rFonts w:ascii="Times New Roman" w:hAnsi="Times New Roman" w:cs="Times New Roman"/>
                <w:sz w:val="24"/>
                <w:szCs w:val="24"/>
              </w:rPr>
              <w:t>Amanda Valdalez</w:t>
            </w:r>
          </w:p>
        </w:tc>
        <w:tc>
          <w:tcPr>
            <w:tcW w:w="4362" w:type="dxa"/>
            <w:tcBorders>
              <w:top w:val="single" w:sz="4" w:space="0" w:color="auto"/>
              <w:left w:val="single" w:sz="4" w:space="0" w:color="auto"/>
              <w:bottom w:val="single" w:sz="4" w:space="0" w:color="auto"/>
              <w:right w:val="single" w:sz="4" w:space="0" w:color="auto"/>
            </w:tcBorders>
            <w:hideMark/>
          </w:tcPr>
          <w:p w:rsidR="00870BCE" w:rsidRDefault="00870BCE" w:rsidP="00AF6FD8">
            <w:pPr>
              <w:rPr>
                <w:rFonts w:ascii="Times New Roman" w:hAnsi="Times New Roman" w:cs="Times New Roman"/>
                <w:sz w:val="24"/>
                <w:szCs w:val="24"/>
              </w:rPr>
            </w:pPr>
            <w:r>
              <w:rPr>
                <w:rFonts w:ascii="Times New Roman" w:hAnsi="Times New Roman" w:cs="Times New Roman"/>
                <w:b/>
                <w:sz w:val="24"/>
                <w:szCs w:val="24"/>
              </w:rPr>
              <w:t>Date:</w:t>
            </w:r>
            <w:r w:rsidR="0007081C">
              <w:rPr>
                <w:rFonts w:ascii="Times New Roman" w:hAnsi="Times New Roman" w:cs="Times New Roman"/>
                <w:sz w:val="24"/>
                <w:szCs w:val="24"/>
              </w:rPr>
              <w:t xml:space="preserve"> 10/20/2015</w:t>
            </w:r>
          </w:p>
        </w:tc>
      </w:tr>
      <w:tr w:rsidR="00870BCE"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Default="00870BCE">
            <w:pPr>
              <w:rPr>
                <w:rFonts w:ascii="Times New Roman" w:hAnsi="Times New Roman" w:cs="Times New Roman"/>
                <w:sz w:val="24"/>
                <w:szCs w:val="24"/>
              </w:rPr>
            </w:pPr>
            <w:r>
              <w:rPr>
                <w:rFonts w:ascii="Times New Roman" w:hAnsi="Times New Roman" w:cs="Times New Roman"/>
                <w:b/>
                <w:sz w:val="24"/>
                <w:szCs w:val="24"/>
              </w:rPr>
              <w:t>School:</w:t>
            </w:r>
            <w:r w:rsidR="0007081C">
              <w:rPr>
                <w:rFonts w:ascii="Times New Roman" w:hAnsi="Times New Roman" w:cs="Times New Roman"/>
                <w:b/>
                <w:sz w:val="24"/>
                <w:szCs w:val="24"/>
              </w:rPr>
              <w:t xml:space="preserve"> </w:t>
            </w:r>
            <w:r w:rsidR="0007081C">
              <w:rPr>
                <w:rFonts w:ascii="Times New Roman" w:hAnsi="Times New Roman" w:cs="Times New Roman"/>
                <w:sz w:val="24"/>
                <w:szCs w:val="24"/>
              </w:rPr>
              <w:t>Hillsborough Academy of Math and Science</w:t>
            </w:r>
          </w:p>
        </w:tc>
      </w:tr>
      <w:tr w:rsidR="00870BCE" w:rsidTr="00870BCE">
        <w:tc>
          <w:tcPr>
            <w:tcW w:w="5214" w:type="dxa"/>
            <w:tcBorders>
              <w:top w:val="single" w:sz="4" w:space="0" w:color="auto"/>
              <w:left w:val="single" w:sz="4" w:space="0" w:color="auto"/>
              <w:bottom w:val="single" w:sz="4" w:space="0" w:color="auto"/>
              <w:right w:val="single" w:sz="4" w:space="0" w:color="auto"/>
            </w:tcBorders>
            <w:hideMark/>
          </w:tcPr>
          <w:p w:rsidR="00870BCE" w:rsidRDefault="00870BCE">
            <w:pPr>
              <w:rPr>
                <w:rFonts w:ascii="Times New Roman" w:hAnsi="Times New Roman" w:cs="Times New Roman"/>
                <w:sz w:val="24"/>
                <w:szCs w:val="24"/>
              </w:rPr>
            </w:pPr>
            <w:r>
              <w:rPr>
                <w:rFonts w:ascii="Times New Roman" w:hAnsi="Times New Roman" w:cs="Times New Roman"/>
                <w:b/>
                <w:sz w:val="24"/>
                <w:szCs w:val="24"/>
              </w:rPr>
              <w:t>Subject:</w:t>
            </w:r>
            <w:r w:rsidR="001D7A47">
              <w:rPr>
                <w:rFonts w:ascii="Times New Roman" w:hAnsi="Times New Roman" w:cs="Times New Roman"/>
                <w:sz w:val="24"/>
                <w:szCs w:val="24"/>
              </w:rPr>
              <w:t xml:space="preserve"> Phonics (affixes)</w:t>
            </w:r>
          </w:p>
        </w:tc>
        <w:tc>
          <w:tcPr>
            <w:tcW w:w="4362" w:type="dxa"/>
            <w:tcBorders>
              <w:top w:val="single" w:sz="4" w:space="0" w:color="auto"/>
              <w:left w:val="single" w:sz="4" w:space="0" w:color="auto"/>
              <w:bottom w:val="single" w:sz="4" w:space="0" w:color="auto"/>
              <w:right w:val="single" w:sz="4" w:space="0" w:color="auto"/>
            </w:tcBorders>
          </w:tcPr>
          <w:p w:rsidR="00870BCE" w:rsidRDefault="00870BCE">
            <w:pPr>
              <w:rPr>
                <w:rFonts w:ascii="Times New Roman" w:hAnsi="Times New Roman" w:cs="Times New Roman"/>
                <w:sz w:val="24"/>
                <w:szCs w:val="24"/>
              </w:rPr>
            </w:pPr>
            <w:r>
              <w:rPr>
                <w:rFonts w:ascii="Times New Roman" w:hAnsi="Times New Roman" w:cs="Times New Roman"/>
                <w:b/>
                <w:sz w:val="24"/>
                <w:szCs w:val="24"/>
              </w:rPr>
              <w:t>Grade level:</w:t>
            </w:r>
            <w:r w:rsidR="0007081C">
              <w:rPr>
                <w:rFonts w:ascii="Times New Roman" w:hAnsi="Times New Roman" w:cs="Times New Roman"/>
                <w:sz w:val="24"/>
                <w:szCs w:val="24"/>
              </w:rPr>
              <w:t xml:space="preserve"> 2</w:t>
            </w:r>
            <w:r w:rsidR="0007081C" w:rsidRPr="0007081C">
              <w:rPr>
                <w:rFonts w:ascii="Times New Roman" w:hAnsi="Times New Roman" w:cs="Times New Roman"/>
                <w:sz w:val="24"/>
                <w:szCs w:val="24"/>
                <w:vertAlign w:val="superscript"/>
              </w:rPr>
              <w:t>nd</w:t>
            </w:r>
            <w:r w:rsidR="0007081C">
              <w:rPr>
                <w:rFonts w:ascii="Times New Roman" w:hAnsi="Times New Roman" w:cs="Times New Roman"/>
                <w:sz w:val="24"/>
                <w:szCs w:val="24"/>
              </w:rPr>
              <w:t xml:space="preserve"> grade</w:t>
            </w:r>
          </w:p>
          <w:p w:rsidR="00870BCE" w:rsidRDefault="00870BCE">
            <w:pPr>
              <w:rPr>
                <w:rFonts w:ascii="Times New Roman" w:hAnsi="Times New Roman" w:cs="Times New Roman"/>
                <w:sz w:val="24"/>
                <w:szCs w:val="24"/>
              </w:rPr>
            </w:pPr>
          </w:p>
        </w:tc>
      </w:tr>
      <w:tr w:rsidR="00870BCE" w:rsidTr="00F0522E">
        <w:tc>
          <w:tcPr>
            <w:tcW w:w="9576" w:type="dxa"/>
            <w:gridSpan w:val="2"/>
            <w:tcBorders>
              <w:top w:val="single" w:sz="4" w:space="0" w:color="auto"/>
              <w:left w:val="single" w:sz="4" w:space="0" w:color="auto"/>
              <w:bottom w:val="single" w:sz="4" w:space="0" w:color="auto"/>
              <w:right w:val="single" w:sz="4" w:space="0" w:color="auto"/>
            </w:tcBorders>
            <w:shd w:val="clear" w:color="auto" w:fill="00B050"/>
          </w:tcPr>
          <w:p w:rsidR="00870BCE" w:rsidRPr="00F0522E" w:rsidRDefault="00870BCE" w:rsidP="00F0522E">
            <w:pPr>
              <w:jc w:val="center"/>
              <w:rPr>
                <w:rFonts w:ascii="Times New Roman" w:hAnsi="Times New Roman" w:cs="Times New Roman"/>
                <w:color w:val="00B050"/>
                <w:sz w:val="24"/>
                <w:szCs w:val="24"/>
              </w:rPr>
            </w:pPr>
          </w:p>
        </w:tc>
      </w:tr>
      <w:tr w:rsidR="00870BCE"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AB02A8" w:rsidRDefault="00870BCE">
            <w:pPr>
              <w:rPr>
                <w:rFonts w:ascii="Times New Roman" w:hAnsi="Times New Roman" w:cs="Times New Roman"/>
                <w:sz w:val="24"/>
                <w:szCs w:val="24"/>
              </w:rPr>
            </w:pPr>
            <w:r w:rsidRPr="00AB02A8">
              <w:rPr>
                <w:rFonts w:ascii="Times New Roman" w:hAnsi="Times New Roman" w:cs="Times New Roman"/>
                <w:b/>
                <w:sz w:val="24"/>
                <w:szCs w:val="24"/>
              </w:rPr>
              <w:t>Topic from Curricular Maps:</w:t>
            </w:r>
            <w:r w:rsidR="00AB02A8" w:rsidRPr="00AB02A8">
              <w:rPr>
                <w:rFonts w:ascii="Times New Roman" w:hAnsi="Times New Roman" w:cs="Times New Roman"/>
                <w:sz w:val="24"/>
                <w:szCs w:val="24"/>
              </w:rPr>
              <w:t xml:space="preserve"> Advanced Phonics: Morpheme Structure</w:t>
            </w:r>
          </w:p>
        </w:tc>
      </w:tr>
      <w:tr w:rsidR="00870BCE"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AB02A8" w:rsidRDefault="00870BCE">
            <w:pPr>
              <w:rPr>
                <w:rFonts w:ascii="Times New Roman" w:hAnsi="Times New Roman" w:cs="Times New Roman"/>
                <w:sz w:val="24"/>
                <w:szCs w:val="24"/>
              </w:rPr>
            </w:pPr>
            <w:r w:rsidRPr="00AB02A8">
              <w:rPr>
                <w:rFonts w:ascii="Times New Roman" w:hAnsi="Times New Roman" w:cs="Times New Roman"/>
                <w:b/>
                <w:sz w:val="24"/>
                <w:szCs w:val="24"/>
              </w:rPr>
              <w:t>Essential Question or Big idea:</w:t>
            </w:r>
            <w:r w:rsidR="00AB02A8" w:rsidRPr="00AB02A8">
              <w:rPr>
                <w:rFonts w:ascii="Times New Roman" w:hAnsi="Times New Roman" w:cs="Times New Roman"/>
                <w:sz w:val="24"/>
                <w:szCs w:val="24"/>
              </w:rPr>
              <w:t xml:space="preserve"> How can you make new words?</w:t>
            </w:r>
          </w:p>
        </w:tc>
      </w:tr>
      <w:tr w:rsidR="00870BCE"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AB02A8" w:rsidRDefault="00870BCE">
            <w:pPr>
              <w:rPr>
                <w:rFonts w:ascii="Times New Roman" w:hAnsi="Times New Roman" w:cs="Times New Roman"/>
                <w:sz w:val="24"/>
                <w:szCs w:val="24"/>
              </w:rPr>
            </w:pPr>
            <w:r w:rsidRPr="00AB02A8">
              <w:rPr>
                <w:rFonts w:ascii="Times New Roman" w:hAnsi="Times New Roman" w:cs="Times New Roman"/>
                <w:b/>
                <w:sz w:val="24"/>
                <w:szCs w:val="24"/>
              </w:rPr>
              <w:t>Learning Essential Question:</w:t>
            </w:r>
            <w:r w:rsidR="00AB02A8" w:rsidRPr="00AB02A8">
              <w:rPr>
                <w:rFonts w:ascii="Times New Roman" w:hAnsi="Times New Roman" w:cs="Times New Roman"/>
                <w:sz w:val="24"/>
                <w:szCs w:val="24"/>
              </w:rPr>
              <w:t xml:space="preserve"> Can you ident</w:t>
            </w:r>
            <w:r w:rsidR="00AB02A8">
              <w:rPr>
                <w:rFonts w:ascii="Times New Roman" w:hAnsi="Times New Roman" w:cs="Times New Roman"/>
                <w:sz w:val="24"/>
                <w:szCs w:val="24"/>
              </w:rPr>
              <w:t>ify new words by adding affixes</w:t>
            </w:r>
            <w:r w:rsidR="00AB02A8" w:rsidRPr="00AB02A8">
              <w:rPr>
                <w:rFonts w:ascii="Times New Roman" w:hAnsi="Times New Roman" w:cs="Times New Roman"/>
                <w:sz w:val="24"/>
                <w:szCs w:val="24"/>
              </w:rPr>
              <w:t>?</w:t>
            </w:r>
          </w:p>
        </w:tc>
      </w:tr>
      <w:tr w:rsidR="00870BCE" w:rsidRPr="00D902EB" w:rsidTr="00870BCE">
        <w:tc>
          <w:tcPr>
            <w:tcW w:w="9576" w:type="dxa"/>
            <w:gridSpan w:val="2"/>
            <w:tcBorders>
              <w:top w:val="single" w:sz="4" w:space="0" w:color="auto"/>
              <w:left w:val="single" w:sz="4" w:space="0" w:color="auto"/>
              <w:bottom w:val="single" w:sz="4" w:space="0" w:color="auto"/>
              <w:right w:val="single" w:sz="4" w:space="0" w:color="auto"/>
            </w:tcBorders>
          </w:tcPr>
          <w:p w:rsidR="00AB02A8" w:rsidRPr="00D902EB" w:rsidRDefault="00870BCE">
            <w:pPr>
              <w:rPr>
                <w:rFonts w:ascii="Times New Roman" w:hAnsi="Times New Roman" w:cs="Times New Roman"/>
                <w:sz w:val="24"/>
                <w:szCs w:val="24"/>
              </w:rPr>
            </w:pPr>
            <w:r w:rsidRPr="00D902EB">
              <w:rPr>
                <w:rFonts w:ascii="Times New Roman" w:hAnsi="Times New Roman" w:cs="Times New Roman"/>
                <w:b/>
                <w:sz w:val="24"/>
                <w:szCs w:val="24"/>
              </w:rPr>
              <w:t>Common Core Standard:</w:t>
            </w:r>
            <w:r w:rsidRPr="00D902EB">
              <w:rPr>
                <w:rFonts w:ascii="Times New Roman" w:hAnsi="Times New Roman" w:cs="Times New Roman"/>
                <w:sz w:val="24"/>
                <w:szCs w:val="24"/>
              </w:rPr>
              <w:t xml:space="preserve"> </w:t>
            </w:r>
            <w:r w:rsidR="00AB02A8" w:rsidRPr="00D902EB">
              <w:rPr>
                <w:rFonts w:ascii="Times New Roman" w:hAnsi="Times New Roman" w:cs="Times New Roman"/>
                <w:sz w:val="24"/>
                <w:szCs w:val="24"/>
              </w:rPr>
              <w:t xml:space="preserve">LAFS.2.RF.3.3 </w:t>
            </w:r>
          </w:p>
          <w:p w:rsidR="00870BCE" w:rsidRPr="00D902EB" w:rsidRDefault="00AB02A8">
            <w:pPr>
              <w:rPr>
                <w:rFonts w:ascii="Times New Roman" w:hAnsi="Times New Roman" w:cs="Times New Roman"/>
                <w:sz w:val="24"/>
                <w:szCs w:val="24"/>
              </w:rPr>
            </w:pPr>
            <w:r w:rsidRPr="00D902EB">
              <w:rPr>
                <w:rFonts w:ascii="Times New Roman" w:hAnsi="Times New Roman" w:cs="Times New Roman"/>
                <w:sz w:val="24"/>
                <w:szCs w:val="24"/>
              </w:rPr>
              <w:t>Know and apply grade-level phonics and word analysis skills in decoding words. a. Distinguish long and short vowels when reading regularly spelled one-syllable words. b. Know spelling-sound correspondences for additional common vowel teams. c. Decode regularly spelled two-syllable words with long vowels. d. Decode words with common prefixes and suffixes. e. Identify words with inconsistent but common spelling-sound correspondences. f. Recognize and read grade-appropriate irregularly spelled words</w:t>
            </w:r>
            <w:r w:rsidRPr="00D902EB">
              <w:rPr>
                <w:rFonts w:ascii="Times New Roman" w:hAnsi="Times New Roman" w:cs="Times New Roman"/>
                <w:sz w:val="24"/>
                <w:szCs w:val="24"/>
              </w:rPr>
              <w:t>.</w:t>
            </w:r>
          </w:p>
          <w:p w:rsidR="00870BCE" w:rsidRPr="00D902EB" w:rsidRDefault="00870BCE">
            <w:pPr>
              <w:rPr>
                <w:rFonts w:ascii="Times New Roman" w:hAnsi="Times New Roman" w:cs="Times New Roman"/>
                <w:sz w:val="24"/>
                <w:szCs w:val="24"/>
              </w:rPr>
            </w:pPr>
          </w:p>
        </w:tc>
      </w:tr>
      <w:tr w:rsidR="00870BCE" w:rsidRPr="00D902EB" w:rsidTr="00870BCE">
        <w:tc>
          <w:tcPr>
            <w:tcW w:w="9576" w:type="dxa"/>
            <w:gridSpan w:val="2"/>
            <w:tcBorders>
              <w:top w:val="single" w:sz="4" w:space="0" w:color="auto"/>
              <w:left w:val="single" w:sz="4" w:space="0" w:color="auto"/>
              <w:bottom w:val="single" w:sz="4" w:space="0" w:color="auto"/>
              <w:right w:val="single" w:sz="4" w:space="0" w:color="auto"/>
            </w:tcBorders>
          </w:tcPr>
          <w:p w:rsidR="00870BCE" w:rsidRPr="00D902EB" w:rsidRDefault="00870BCE">
            <w:pPr>
              <w:rPr>
                <w:rFonts w:ascii="Times New Roman" w:hAnsi="Times New Roman" w:cs="Times New Roman"/>
                <w:b/>
                <w:sz w:val="24"/>
                <w:szCs w:val="24"/>
              </w:rPr>
            </w:pPr>
            <w:r w:rsidRPr="00D902EB">
              <w:rPr>
                <w:rFonts w:ascii="Times New Roman" w:hAnsi="Times New Roman" w:cs="Times New Roman"/>
                <w:b/>
                <w:sz w:val="24"/>
                <w:szCs w:val="24"/>
              </w:rPr>
              <w:t>Behavioral Objectives:</w:t>
            </w:r>
          </w:p>
          <w:p w:rsidR="00870BCE" w:rsidRPr="00D902EB" w:rsidRDefault="00AB02A8" w:rsidP="008D70AE">
            <w:pPr>
              <w:pStyle w:val="ListParagraph"/>
              <w:numPr>
                <w:ilvl w:val="0"/>
                <w:numId w:val="1"/>
              </w:numPr>
              <w:rPr>
                <w:rFonts w:ascii="Times New Roman" w:hAnsi="Times New Roman" w:cs="Times New Roman"/>
                <w:sz w:val="24"/>
                <w:szCs w:val="24"/>
              </w:rPr>
            </w:pPr>
            <w:r w:rsidRPr="00D902EB">
              <w:rPr>
                <w:rFonts w:ascii="Times New Roman" w:hAnsi="Times New Roman" w:cs="Times New Roman"/>
                <w:sz w:val="24"/>
                <w:szCs w:val="24"/>
              </w:rPr>
              <w:t>Students will be able to blend base words with pre-fixes</w:t>
            </w:r>
          </w:p>
          <w:p w:rsidR="00870BCE" w:rsidRPr="00D902EB" w:rsidRDefault="00AB02A8" w:rsidP="008D70AE">
            <w:pPr>
              <w:pStyle w:val="ListParagraph"/>
              <w:numPr>
                <w:ilvl w:val="0"/>
                <w:numId w:val="1"/>
              </w:numPr>
              <w:rPr>
                <w:rFonts w:ascii="Times New Roman" w:hAnsi="Times New Roman" w:cs="Times New Roman"/>
                <w:sz w:val="24"/>
                <w:szCs w:val="24"/>
              </w:rPr>
            </w:pPr>
            <w:r w:rsidRPr="00D902EB">
              <w:rPr>
                <w:rFonts w:ascii="Times New Roman" w:hAnsi="Times New Roman" w:cs="Times New Roman"/>
                <w:sz w:val="24"/>
                <w:szCs w:val="24"/>
              </w:rPr>
              <w:t>Students will be able to blend base words with suffixes.</w:t>
            </w:r>
          </w:p>
          <w:p w:rsidR="00870BCE" w:rsidRPr="00D902EB" w:rsidRDefault="00AB02A8" w:rsidP="008D70AE">
            <w:pPr>
              <w:pStyle w:val="ListParagraph"/>
              <w:numPr>
                <w:ilvl w:val="0"/>
                <w:numId w:val="1"/>
              </w:numPr>
              <w:rPr>
                <w:rFonts w:ascii="Times New Roman" w:hAnsi="Times New Roman" w:cs="Times New Roman"/>
                <w:sz w:val="24"/>
                <w:szCs w:val="24"/>
              </w:rPr>
            </w:pPr>
            <w:r w:rsidRPr="00D902EB">
              <w:rPr>
                <w:rFonts w:ascii="Times New Roman" w:hAnsi="Times New Roman" w:cs="Times New Roman"/>
                <w:sz w:val="24"/>
                <w:szCs w:val="24"/>
              </w:rPr>
              <w:t>Students will be able to identify new words by adding affixes.</w:t>
            </w:r>
          </w:p>
          <w:p w:rsidR="00870BCE" w:rsidRPr="00D902EB" w:rsidRDefault="00870BCE">
            <w:pPr>
              <w:pStyle w:val="ListParagraph"/>
              <w:rPr>
                <w:rFonts w:ascii="Times New Roman" w:hAnsi="Times New Roman" w:cs="Times New Roman"/>
                <w:sz w:val="24"/>
                <w:szCs w:val="24"/>
              </w:rPr>
            </w:pPr>
          </w:p>
        </w:tc>
      </w:tr>
      <w:tr w:rsidR="00870BCE" w:rsidRPr="00D902EB"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sz w:val="24"/>
                <w:szCs w:val="24"/>
              </w:rPr>
            </w:pPr>
            <w:r w:rsidRPr="00D902EB">
              <w:rPr>
                <w:rFonts w:ascii="Times New Roman" w:hAnsi="Times New Roman" w:cs="Times New Roman"/>
                <w:b/>
                <w:sz w:val="24"/>
                <w:szCs w:val="24"/>
              </w:rPr>
              <w:t>Technology Integration:</w:t>
            </w:r>
            <w:r w:rsidR="00D902EB">
              <w:rPr>
                <w:rFonts w:ascii="Times New Roman" w:hAnsi="Times New Roman" w:cs="Times New Roman"/>
                <w:sz w:val="24"/>
                <w:szCs w:val="24"/>
              </w:rPr>
              <w:t xml:space="preserve"> ELMO</w:t>
            </w:r>
          </w:p>
        </w:tc>
      </w:tr>
      <w:tr w:rsidR="00870BCE" w:rsidRPr="00D902EB"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b/>
                <w:sz w:val="24"/>
                <w:szCs w:val="24"/>
              </w:rPr>
            </w:pPr>
            <w:r w:rsidRPr="00D902EB">
              <w:rPr>
                <w:rFonts w:ascii="Times New Roman" w:hAnsi="Times New Roman" w:cs="Times New Roman"/>
                <w:b/>
                <w:sz w:val="24"/>
                <w:szCs w:val="24"/>
              </w:rPr>
              <w:t>Materials Required:</w:t>
            </w:r>
          </w:p>
          <w:p w:rsidR="00A7479F" w:rsidRPr="00D902EB" w:rsidRDefault="00A7479F" w:rsidP="00A7479F">
            <w:pPr>
              <w:pStyle w:val="ListParagraph"/>
              <w:numPr>
                <w:ilvl w:val="0"/>
                <w:numId w:val="2"/>
              </w:numPr>
              <w:rPr>
                <w:rFonts w:ascii="Times New Roman" w:hAnsi="Times New Roman" w:cs="Times New Roman"/>
                <w:sz w:val="24"/>
                <w:szCs w:val="24"/>
              </w:rPr>
            </w:pPr>
            <w:r w:rsidRPr="00D902EB">
              <w:rPr>
                <w:rFonts w:ascii="Times New Roman" w:hAnsi="Times New Roman" w:cs="Times New Roman"/>
              </w:rPr>
              <w:t>Game board (Activity Master AP.019.AM1a - AP.019.AM1b)</w:t>
            </w:r>
          </w:p>
          <w:p w:rsidR="00A7479F" w:rsidRPr="00D902EB" w:rsidRDefault="00A7479F" w:rsidP="00A7479F">
            <w:pPr>
              <w:pStyle w:val="ListParagraph"/>
              <w:numPr>
                <w:ilvl w:val="0"/>
                <w:numId w:val="2"/>
              </w:numPr>
              <w:rPr>
                <w:rFonts w:ascii="Times New Roman" w:hAnsi="Times New Roman" w:cs="Times New Roman"/>
                <w:sz w:val="24"/>
                <w:szCs w:val="24"/>
              </w:rPr>
            </w:pPr>
            <w:r w:rsidRPr="00D902EB">
              <w:rPr>
                <w:rFonts w:ascii="Times New Roman" w:hAnsi="Times New Roman" w:cs="Times New Roman"/>
              </w:rPr>
              <w:t xml:space="preserve"> Word cards (Activity Master AP.019.AM2a - AP.019.AM2e) </w:t>
            </w:r>
          </w:p>
          <w:p w:rsidR="00A7479F" w:rsidRPr="00D902EB" w:rsidRDefault="00A7479F" w:rsidP="00A7479F">
            <w:pPr>
              <w:pStyle w:val="ListParagraph"/>
              <w:numPr>
                <w:ilvl w:val="0"/>
                <w:numId w:val="2"/>
              </w:numPr>
              <w:rPr>
                <w:rFonts w:ascii="Times New Roman" w:hAnsi="Times New Roman" w:cs="Times New Roman"/>
                <w:sz w:val="24"/>
                <w:szCs w:val="24"/>
              </w:rPr>
            </w:pPr>
            <w:r w:rsidRPr="00D902EB">
              <w:rPr>
                <w:rFonts w:ascii="Times New Roman" w:hAnsi="Times New Roman" w:cs="Times New Roman"/>
              </w:rPr>
              <w:t xml:space="preserve">Laminate. Number cube (Activity Master AP.006.AM3) </w:t>
            </w:r>
          </w:p>
          <w:p w:rsidR="00870BCE" w:rsidRPr="00D902EB" w:rsidRDefault="00A7479F" w:rsidP="00A7479F">
            <w:pPr>
              <w:pStyle w:val="ListParagraph"/>
              <w:numPr>
                <w:ilvl w:val="0"/>
                <w:numId w:val="2"/>
              </w:numPr>
              <w:rPr>
                <w:rFonts w:ascii="Times New Roman" w:hAnsi="Times New Roman" w:cs="Times New Roman"/>
                <w:sz w:val="24"/>
                <w:szCs w:val="24"/>
              </w:rPr>
            </w:pPr>
            <w:r w:rsidRPr="00D902EB">
              <w:rPr>
                <w:rFonts w:ascii="Times New Roman" w:hAnsi="Times New Roman" w:cs="Times New Roman"/>
              </w:rPr>
              <w:t>Vis-à-Vis® markers Game pieces (e.g., counters)</w:t>
            </w:r>
          </w:p>
        </w:tc>
      </w:tr>
      <w:tr w:rsidR="00870BCE" w:rsidRPr="00D902EB" w:rsidTr="00870BCE">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b/>
                <w:sz w:val="24"/>
                <w:szCs w:val="24"/>
              </w:rPr>
            </w:pPr>
            <w:r w:rsidRPr="00D902EB">
              <w:rPr>
                <w:rFonts w:ascii="Times New Roman" w:hAnsi="Times New Roman" w:cs="Times New Roman"/>
                <w:b/>
                <w:sz w:val="24"/>
                <w:szCs w:val="24"/>
              </w:rPr>
              <w:t>ESE Modifications:</w:t>
            </w:r>
          </w:p>
          <w:p w:rsidR="00870BCE" w:rsidRPr="00D902EB" w:rsidRDefault="00870BCE" w:rsidP="008D70AE">
            <w:pPr>
              <w:pStyle w:val="ListParagraph"/>
              <w:numPr>
                <w:ilvl w:val="0"/>
                <w:numId w:val="3"/>
              </w:numPr>
              <w:rPr>
                <w:rFonts w:ascii="Times New Roman" w:hAnsi="Times New Roman" w:cs="Times New Roman"/>
                <w:sz w:val="24"/>
                <w:szCs w:val="24"/>
              </w:rPr>
            </w:pPr>
            <w:r w:rsidRPr="00D902EB">
              <w:rPr>
                <w:rFonts w:ascii="Times New Roman" w:hAnsi="Times New Roman" w:cs="Times New Roman"/>
                <w:sz w:val="24"/>
                <w:szCs w:val="24"/>
              </w:rPr>
              <w:t>St</w:t>
            </w:r>
            <w:r w:rsidR="00A7479F" w:rsidRPr="00D902EB">
              <w:rPr>
                <w:rFonts w:ascii="Times New Roman" w:hAnsi="Times New Roman" w:cs="Times New Roman"/>
                <w:sz w:val="24"/>
                <w:szCs w:val="24"/>
              </w:rPr>
              <w:t>udents’ will be able to engage in cooperative learning with peers for this activity.</w:t>
            </w:r>
          </w:p>
          <w:p w:rsidR="00870BCE" w:rsidRPr="00D902EB" w:rsidRDefault="00870BCE" w:rsidP="008D70AE">
            <w:pPr>
              <w:pStyle w:val="ListParagraph"/>
              <w:numPr>
                <w:ilvl w:val="0"/>
                <w:numId w:val="3"/>
              </w:numPr>
              <w:rPr>
                <w:rFonts w:ascii="Times New Roman" w:hAnsi="Times New Roman" w:cs="Times New Roman"/>
                <w:sz w:val="24"/>
                <w:szCs w:val="24"/>
              </w:rPr>
            </w:pPr>
            <w:r w:rsidRPr="00D902EB">
              <w:rPr>
                <w:rFonts w:ascii="Times New Roman" w:hAnsi="Times New Roman" w:cs="Times New Roman"/>
                <w:sz w:val="24"/>
                <w:szCs w:val="24"/>
              </w:rPr>
              <w:t xml:space="preserve">Students will have extra time </w:t>
            </w:r>
            <w:r w:rsidR="00B013D5" w:rsidRPr="00D902EB">
              <w:rPr>
                <w:rFonts w:ascii="Times New Roman" w:hAnsi="Times New Roman" w:cs="Times New Roman"/>
                <w:sz w:val="24"/>
                <w:szCs w:val="24"/>
              </w:rPr>
              <w:t>if needed with this activity</w:t>
            </w:r>
            <w:r w:rsidRPr="00D902EB">
              <w:rPr>
                <w:rFonts w:ascii="Times New Roman" w:hAnsi="Times New Roman" w:cs="Times New Roman"/>
                <w:sz w:val="24"/>
                <w:szCs w:val="24"/>
              </w:rPr>
              <w:t>.</w:t>
            </w:r>
          </w:p>
          <w:p w:rsidR="00870BCE" w:rsidRPr="00D902EB" w:rsidRDefault="00B013D5" w:rsidP="00B013D5">
            <w:pPr>
              <w:pStyle w:val="ListParagraph"/>
              <w:numPr>
                <w:ilvl w:val="0"/>
                <w:numId w:val="3"/>
              </w:numPr>
              <w:rPr>
                <w:rFonts w:ascii="Times New Roman" w:hAnsi="Times New Roman" w:cs="Times New Roman"/>
                <w:sz w:val="24"/>
                <w:szCs w:val="24"/>
              </w:rPr>
            </w:pPr>
            <w:r w:rsidRPr="00D902EB">
              <w:rPr>
                <w:rFonts w:ascii="Times New Roman" w:hAnsi="Times New Roman" w:cs="Times New Roman"/>
                <w:sz w:val="24"/>
                <w:szCs w:val="24"/>
              </w:rPr>
              <w:t>Students will have more basic words and affixes to work with.</w:t>
            </w:r>
          </w:p>
          <w:p w:rsidR="00B013D5" w:rsidRPr="00D902EB" w:rsidRDefault="00B013D5" w:rsidP="00B013D5">
            <w:pPr>
              <w:pStyle w:val="ListParagraph"/>
              <w:numPr>
                <w:ilvl w:val="0"/>
                <w:numId w:val="3"/>
              </w:numPr>
              <w:rPr>
                <w:rFonts w:ascii="Times New Roman" w:hAnsi="Times New Roman" w:cs="Times New Roman"/>
                <w:sz w:val="24"/>
                <w:szCs w:val="24"/>
              </w:rPr>
            </w:pPr>
            <w:r w:rsidRPr="00D902EB">
              <w:rPr>
                <w:rFonts w:ascii="Times New Roman" w:hAnsi="Times New Roman" w:cs="Times New Roman"/>
                <w:sz w:val="24"/>
                <w:szCs w:val="24"/>
              </w:rPr>
              <w:t>Students will be provided with visuals (which are the words on the game cards).</w:t>
            </w:r>
          </w:p>
        </w:tc>
      </w:tr>
      <w:tr w:rsidR="00870BCE" w:rsidRPr="00D902EB" w:rsidTr="00870BCE">
        <w:trPr>
          <w:trHeight w:val="58"/>
        </w:trPr>
        <w:tc>
          <w:tcPr>
            <w:tcW w:w="9576" w:type="dxa"/>
            <w:gridSpan w:val="2"/>
            <w:tcBorders>
              <w:top w:val="single" w:sz="4" w:space="0" w:color="auto"/>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b/>
                <w:sz w:val="24"/>
                <w:szCs w:val="24"/>
              </w:rPr>
            </w:pPr>
            <w:r w:rsidRPr="00D902EB">
              <w:rPr>
                <w:rFonts w:ascii="Times New Roman" w:hAnsi="Times New Roman" w:cs="Times New Roman"/>
                <w:b/>
                <w:sz w:val="24"/>
                <w:szCs w:val="24"/>
              </w:rPr>
              <w:t>ESOL Accommodations:</w:t>
            </w:r>
          </w:p>
          <w:p w:rsidR="00870BCE" w:rsidRPr="00D902EB" w:rsidRDefault="00870BCE" w:rsidP="008D70AE">
            <w:pPr>
              <w:pStyle w:val="ListParagraph"/>
              <w:numPr>
                <w:ilvl w:val="0"/>
                <w:numId w:val="4"/>
              </w:numPr>
              <w:rPr>
                <w:rFonts w:ascii="Times New Roman" w:hAnsi="Times New Roman" w:cs="Times New Roman"/>
                <w:b/>
                <w:sz w:val="24"/>
                <w:szCs w:val="24"/>
              </w:rPr>
            </w:pPr>
            <w:r w:rsidRPr="00D902EB">
              <w:rPr>
                <w:rFonts w:ascii="Times New Roman" w:hAnsi="Times New Roman" w:cs="Times New Roman"/>
                <w:sz w:val="24"/>
                <w:szCs w:val="24"/>
              </w:rPr>
              <w:t>Students will work w</w:t>
            </w:r>
            <w:r w:rsidR="00B013D5" w:rsidRPr="00D902EB">
              <w:rPr>
                <w:rFonts w:ascii="Times New Roman" w:hAnsi="Times New Roman" w:cs="Times New Roman"/>
                <w:sz w:val="24"/>
                <w:szCs w:val="24"/>
              </w:rPr>
              <w:t>ith partners.</w:t>
            </w:r>
          </w:p>
          <w:p w:rsidR="00870BCE" w:rsidRPr="00D902EB" w:rsidRDefault="00B013D5" w:rsidP="008D70AE">
            <w:pPr>
              <w:pStyle w:val="ListParagraph"/>
              <w:numPr>
                <w:ilvl w:val="0"/>
                <w:numId w:val="4"/>
              </w:numPr>
              <w:rPr>
                <w:rFonts w:ascii="Times New Roman" w:hAnsi="Times New Roman" w:cs="Times New Roman"/>
                <w:b/>
                <w:sz w:val="24"/>
                <w:szCs w:val="24"/>
              </w:rPr>
            </w:pPr>
            <w:r w:rsidRPr="00D902EB">
              <w:rPr>
                <w:rFonts w:ascii="Times New Roman" w:hAnsi="Times New Roman" w:cs="Times New Roman"/>
                <w:sz w:val="24"/>
                <w:szCs w:val="24"/>
              </w:rPr>
              <w:t xml:space="preserve">Students will be given more basic words and affixes to scaffold appropriately. </w:t>
            </w:r>
          </w:p>
          <w:p w:rsidR="00870BCE" w:rsidRPr="00D902EB" w:rsidRDefault="00B013D5" w:rsidP="008D70AE">
            <w:pPr>
              <w:pStyle w:val="ListParagraph"/>
              <w:numPr>
                <w:ilvl w:val="0"/>
                <w:numId w:val="4"/>
              </w:numPr>
              <w:rPr>
                <w:rFonts w:ascii="Times New Roman" w:hAnsi="Times New Roman" w:cs="Times New Roman"/>
                <w:b/>
                <w:sz w:val="24"/>
                <w:szCs w:val="24"/>
              </w:rPr>
            </w:pPr>
            <w:r w:rsidRPr="00D902EB">
              <w:rPr>
                <w:rFonts w:ascii="Times New Roman" w:hAnsi="Times New Roman" w:cs="Times New Roman"/>
                <w:sz w:val="24"/>
                <w:szCs w:val="24"/>
              </w:rPr>
              <w:t>Students will be provided with visuals (which are the words on the game cards).</w:t>
            </w:r>
          </w:p>
        </w:tc>
      </w:tr>
      <w:tr w:rsidR="00870BCE" w:rsidRPr="00D902EB" w:rsidTr="00870BCE">
        <w:tc>
          <w:tcPr>
            <w:tcW w:w="9576" w:type="dxa"/>
            <w:gridSpan w:val="2"/>
            <w:tcBorders>
              <w:top w:val="single" w:sz="4" w:space="0" w:color="auto"/>
              <w:left w:val="single" w:sz="4" w:space="0" w:color="auto"/>
              <w:bottom w:val="nil"/>
              <w:right w:val="single" w:sz="4" w:space="0" w:color="auto"/>
            </w:tcBorders>
          </w:tcPr>
          <w:p w:rsidR="00870BCE" w:rsidRPr="00D902EB" w:rsidRDefault="00870BCE">
            <w:pPr>
              <w:tabs>
                <w:tab w:val="left" w:pos="4035"/>
              </w:tabs>
              <w:rPr>
                <w:rFonts w:ascii="Times New Roman" w:hAnsi="Times New Roman" w:cs="Times New Roman"/>
                <w:sz w:val="24"/>
                <w:szCs w:val="24"/>
              </w:rPr>
            </w:pPr>
            <w:r w:rsidRPr="00D902EB">
              <w:rPr>
                <w:rFonts w:ascii="Times New Roman" w:hAnsi="Times New Roman" w:cs="Times New Roman"/>
                <w:b/>
                <w:sz w:val="24"/>
                <w:szCs w:val="24"/>
              </w:rPr>
              <w:t>Procedures:</w:t>
            </w:r>
            <w:r w:rsidRPr="00D902EB">
              <w:rPr>
                <w:rFonts w:ascii="Times New Roman" w:hAnsi="Times New Roman" w:cs="Times New Roman"/>
                <w:sz w:val="24"/>
                <w:szCs w:val="24"/>
              </w:rPr>
              <w:t xml:space="preserve"> This lesson will integrate </w:t>
            </w:r>
            <w:r w:rsidR="00F0522E" w:rsidRPr="00D902EB">
              <w:rPr>
                <w:rFonts w:ascii="Times New Roman" w:hAnsi="Times New Roman" w:cs="Times New Roman"/>
                <w:sz w:val="24"/>
                <w:szCs w:val="24"/>
              </w:rPr>
              <w:t>a total of three centers.</w:t>
            </w:r>
          </w:p>
          <w:p w:rsidR="00870BCE" w:rsidRPr="00D902EB" w:rsidRDefault="00870BCE">
            <w:p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 </w:t>
            </w:r>
          </w:p>
          <w:p w:rsidR="00870BCE" w:rsidRPr="00D902EB" w:rsidRDefault="00870BCE">
            <w:pPr>
              <w:tabs>
                <w:tab w:val="left" w:pos="4035"/>
              </w:tabs>
              <w:rPr>
                <w:rFonts w:ascii="Times New Roman" w:hAnsi="Times New Roman" w:cs="Times New Roman"/>
                <w:b/>
                <w:sz w:val="24"/>
                <w:szCs w:val="24"/>
              </w:rPr>
            </w:pPr>
            <w:r w:rsidRPr="00D902EB">
              <w:rPr>
                <w:rFonts w:ascii="Times New Roman" w:hAnsi="Times New Roman" w:cs="Times New Roman"/>
                <w:b/>
                <w:sz w:val="24"/>
                <w:szCs w:val="24"/>
              </w:rPr>
              <w:t>Large Group Instruction:</w:t>
            </w:r>
          </w:p>
          <w:p w:rsidR="00870BCE" w:rsidRPr="00D902EB" w:rsidRDefault="00E513ED" w:rsidP="00E513ED">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In this phonics activity, students will be able to make words by adding fixes to base words. </w:t>
            </w:r>
          </w:p>
          <w:p w:rsidR="00E513ED" w:rsidRPr="00D902EB" w:rsidRDefault="00E513ED" w:rsidP="00E513ED">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lastRenderedPageBreak/>
              <w:t>Instructions on how to do the activity board game will b</w:t>
            </w:r>
            <w:r w:rsidR="00D902EB">
              <w:rPr>
                <w:rFonts w:ascii="Times New Roman" w:hAnsi="Times New Roman" w:cs="Times New Roman"/>
                <w:sz w:val="24"/>
                <w:szCs w:val="24"/>
              </w:rPr>
              <w:t>e given to the class as a whole through the use of the ELMO.</w:t>
            </w:r>
            <w:r w:rsidRPr="00D902EB">
              <w:rPr>
                <w:rFonts w:ascii="Times New Roman" w:hAnsi="Times New Roman" w:cs="Times New Roman"/>
                <w:sz w:val="24"/>
                <w:szCs w:val="24"/>
              </w:rPr>
              <w:t xml:space="preserve"> </w:t>
            </w:r>
            <w:r w:rsidRPr="00D902EB">
              <w:rPr>
                <w:rFonts w:ascii="Times New Roman" w:hAnsi="Times New Roman" w:cs="Times New Roman"/>
                <w:sz w:val="24"/>
                <w:szCs w:val="24"/>
              </w:rPr>
              <w:t>Place game board, number cube, and</w:t>
            </w:r>
            <w:r w:rsidR="00D902EB">
              <w:rPr>
                <w:rFonts w:ascii="Times New Roman" w:hAnsi="Times New Roman" w:cs="Times New Roman"/>
                <w:sz w:val="24"/>
                <w:szCs w:val="24"/>
              </w:rPr>
              <w:t xml:space="preserve"> game pieces on a flat surface under ELMO for students to see.</w:t>
            </w:r>
            <w:bookmarkStart w:id="0" w:name="_GoBack"/>
            <w:bookmarkEnd w:id="0"/>
          </w:p>
          <w:p w:rsidR="00E513ED" w:rsidRPr="00D902EB" w:rsidRDefault="00E513ED" w:rsidP="00E513ED">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1. </w:t>
            </w:r>
            <w:r w:rsidRPr="00D902EB">
              <w:rPr>
                <w:rFonts w:ascii="Times New Roman" w:hAnsi="Times New Roman" w:cs="Times New Roman"/>
                <w:sz w:val="24"/>
                <w:szCs w:val="24"/>
              </w:rPr>
              <w:t>Place word cards face down in a stack on the game board. 2. Taking turns, students roll the number cube and move game piece the number of spaces shown. Read affix on the game board (e.g., dis). 3. Pick up a word card and read it (e.g., cover). 4. Say the affix with the word (i.e., discover). 5. If the affix and base word make a new word, write it on the card using a Vis-à-Vis® marker. Note: Combining the base word with affixes and inflections may require deletion or addition of letters (e.g., “organize” plus “ing” is spelled “organizing” without the “e”). 6. Keep the card with the new word. If the affix and word do not make a word, hold the word card until the next turn and try again with a new affix. 7. Continue until all word cards are used to make words.</w:t>
            </w:r>
          </w:p>
          <w:p w:rsidR="00E513ED" w:rsidRPr="00D902EB" w:rsidRDefault="00E513ED" w:rsidP="00E513ED">
            <w:pPr>
              <w:tabs>
                <w:tab w:val="left" w:pos="4035"/>
              </w:tabs>
              <w:rPr>
                <w:rFonts w:ascii="Times New Roman" w:hAnsi="Times New Roman" w:cs="Times New Roman"/>
                <w:sz w:val="24"/>
                <w:szCs w:val="24"/>
              </w:rPr>
            </w:pPr>
          </w:p>
          <w:p w:rsidR="00E513ED" w:rsidRPr="00D902EB" w:rsidRDefault="00E513ED" w:rsidP="00E513ED">
            <w:pPr>
              <w:tabs>
                <w:tab w:val="left" w:pos="4035"/>
              </w:tabs>
              <w:rPr>
                <w:rFonts w:ascii="Times New Roman" w:hAnsi="Times New Roman" w:cs="Times New Roman"/>
                <w:sz w:val="24"/>
                <w:szCs w:val="24"/>
              </w:rPr>
            </w:pPr>
          </w:p>
          <w:p w:rsidR="00870BCE" w:rsidRPr="00D902EB" w:rsidRDefault="00870BCE">
            <w:pPr>
              <w:pStyle w:val="NoSpacing"/>
              <w:rPr>
                <w:rFonts w:ascii="Times New Roman" w:hAnsi="Times New Roman" w:cs="Times New Roman"/>
                <w:b/>
                <w:sz w:val="24"/>
                <w:szCs w:val="24"/>
              </w:rPr>
            </w:pPr>
            <w:r w:rsidRPr="00D902EB">
              <w:rPr>
                <w:rFonts w:ascii="Times New Roman" w:hAnsi="Times New Roman" w:cs="Times New Roman"/>
                <w:b/>
                <w:sz w:val="24"/>
                <w:szCs w:val="24"/>
              </w:rPr>
              <w:t>Guided Practice:</w:t>
            </w:r>
          </w:p>
          <w:p w:rsidR="00E513ED" w:rsidRPr="00D902EB" w:rsidRDefault="00E513ED" w:rsidP="00E513ED">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The students will be then be placed in groups after whole group instruction of the activity was given.</w:t>
            </w:r>
          </w:p>
          <w:p w:rsidR="00E513ED" w:rsidRPr="00D902EB" w:rsidRDefault="00E513ED" w:rsidP="004446A9">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There will be four groups of students. </w:t>
            </w:r>
          </w:p>
          <w:p w:rsidR="00E513ED" w:rsidRPr="00D902EB" w:rsidRDefault="00E513ED" w:rsidP="004446A9">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Groups 1 and 2 will be given the advanced phonics words provided in this activity. </w:t>
            </w:r>
          </w:p>
          <w:p w:rsidR="00E513ED" w:rsidRPr="00D902EB" w:rsidRDefault="00E513ED" w:rsidP="004446A9">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Groups 3 and 4 will be given simpler base words to allow for proper scaffolding. Groups 3 and 4 will consist of ESE and ELL students. </w:t>
            </w:r>
          </w:p>
          <w:p w:rsidR="00870BCE" w:rsidRPr="00D902EB" w:rsidRDefault="00870BCE" w:rsidP="004446A9">
            <w:pPr>
              <w:pStyle w:val="ListParagraph"/>
              <w:numPr>
                <w:ilvl w:val="0"/>
                <w:numId w:val="5"/>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The te</w:t>
            </w:r>
            <w:r w:rsidR="00E513ED" w:rsidRPr="00D902EB">
              <w:rPr>
                <w:rFonts w:ascii="Times New Roman" w:hAnsi="Times New Roman" w:cs="Times New Roman"/>
                <w:sz w:val="24"/>
                <w:szCs w:val="24"/>
              </w:rPr>
              <w:t xml:space="preserve">acher will circulate and assist all groups throughout the activity. </w:t>
            </w:r>
          </w:p>
          <w:p w:rsidR="00870BCE" w:rsidRPr="00D902EB" w:rsidRDefault="00870BCE">
            <w:pPr>
              <w:rPr>
                <w:rFonts w:ascii="Times New Roman" w:hAnsi="Times New Roman" w:cs="Times New Roman"/>
                <w:sz w:val="24"/>
                <w:szCs w:val="24"/>
              </w:rPr>
            </w:pPr>
          </w:p>
          <w:p w:rsidR="00870BCE" w:rsidRPr="00D902EB" w:rsidRDefault="00870BCE">
            <w:pPr>
              <w:tabs>
                <w:tab w:val="left" w:pos="4035"/>
              </w:tabs>
              <w:rPr>
                <w:rFonts w:ascii="Times New Roman" w:hAnsi="Times New Roman" w:cs="Times New Roman"/>
                <w:b/>
                <w:sz w:val="24"/>
                <w:szCs w:val="24"/>
              </w:rPr>
            </w:pPr>
            <w:r w:rsidRPr="00D902EB">
              <w:rPr>
                <w:rFonts w:ascii="Times New Roman" w:hAnsi="Times New Roman" w:cs="Times New Roman"/>
                <w:b/>
                <w:sz w:val="24"/>
                <w:szCs w:val="24"/>
              </w:rPr>
              <w:t>Independent Practice:</w:t>
            </w:r>
          </w:p>
          <w:p w:rsidR="00870BCE" w:rsidRPr="00D902EB" w:rsidRDefault="00F0522E" w:rsidP="00F0522E">
            <w:pPr>
              <w:pStyle w:val="ListParagraph"/>
              <w:numPr>
                <w:ilvl w:val="0"/>
                <w:numId w:val="9"/>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Students will be able to continue adding and deleting affixes to create new words on their own after the activity.</w:t>
            </w:r>
          </w:p>
          <w:p w:rsidR="00F0522E" w:rsidRPr="00D902EB" w:rsidRDefault="00F0522E" w:rsidP="00F0522E">
            <w:pPr>
              <w:pStyle w:val="ListParagraph"/>
              <w:numPr>
                <w:ilvl w:val="0"/>
                <w:numId w:val="9"/>
              </w:numPr>
              <w:tabs>
                <w:tab w:val="left" w:pos="4035"/>
              </w:tabs>
              <w:rPr>
                <w:rFonts w:ascii="Times New Roman" w:hAnsi="Times New Roman" w:cs="Times New Roman"/>
                <w:sz w:val="24"/>
                <w:szCs w:val="24"/>
              </w:rPr>
            </w:pPr>
            <w:r w:rsidRPr="00D902EB">
              <w:rPr>
                <w:rFonts w:ascii="Times New Roman" w:hAnsi="Times New Roman" w:cs="Times New Roman"/>
                <w:sz w:val="24"/>
                <w:szCs w:val="24"/>
              </w:rPr>
              <w:t xml:space="preserve">Students will be given additional activity sheet to transfer skills practiced during the board game activity to this new activity sheet. </w:t>
            </w:r>
          </w:p>
        </w:tc>
      </w:tr>
      <w:tr w:rsidR="00870BCE" w:rsidRPr="00D902EB" w:rsidTr="00870BCE">
        <w:tc>
          <w:tcPr>
            <w:tcW w:w="9576" w:type="dxa"/>
            <w:gridSpan w:val="2"/>
            <w:tcBorders>
              <w:top w:val="nil"/>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b/>
                <w:sz w:val="24"/>
                <w:szCs w:val="24"/>
              </w:rPr>
            </w:pPr>
            <w:r w:rsidRPr="00D902EB">
              <w:rPr>
                <w:rFonts w:ascii="Times New Roman" w:hAnsi="Times New Roman" w:cs="Times New Roman"/>
                <w:b/>
                <w:sz w:val="24"/>
                <w:szCs w:val="24"/>
              </w:rPr>
              <w:lastRenderedPageBreak/>
              <w:t>Evaluation/Assessment(s):</w:t>
            </w:r>
          </w:p>
          <w:p w:rsidR="00870BCE" w:rsidRPr="00D902EB" w:rsidRDefault="00870BCE" w:rsidP="008D70AE">
            <w:pPr>
              <w:pStyle w:val="ListParagraph"/>
              <w:numPr>
                <w:ilvl w:val="0"/>
                <w:numId w:val="7"/>
              </w:numPr>
              <w:rPr>
                <w:rFonts w:ascii="Times New Roman" w:hAnsi="Times New Roman" w:cs="Times New Roman"/>
                <w:sz w:val="24"/>
                <w:szCs w:val="24"/>
              </w:rPr>
            </w:pPr>
            <w:r w:rsidRPr="00D902EB">
              <w:rPr>
                <w:rFonts w:ascii="Times New Roman" w:hAnsi="Times New Roman" w:cs="Times New Roman"/>
                <w:sz w:val="24"/>
                <w:szCs w:val="24"/>
              </w:rPr>
              <w:t>Student discussion and participation will be assessed through informal observation and marked on a checklist/clipboard.</w:t>
            </w:r>
          </w:p>
          <w:p w:rsidR="00F0522E" w:rsidRPr="00D902EB" w:rsidRDefault="00F0522E" w:rsidP="008D70AE">
            <w:pPr>
              <w:pStyle w:val="ListParagraph"/>
              <w:numPr>
                <w:ilvl w:val="0"/>
                <w:numId w:val="7"/>
              </w:numPr>
              <w:rPr>
                <w:rFonts w:ascii="Times New Roman" w:hAnsi="Times New Roman" w:cs="Times New Roman"/>
                <w:sz w:val="24"/>
                <w:szCs w:val="24"/>
              </w:rPr>
            </w:pPr>
            <w:r w:rsidRPr="00D902EB">
              <w:rPr>
                <w:rFonts w:ascii="Times New Roman" w:hAnsi="Times New Roman" w:cs="Times New Roman"/>
                <w:sz w:val="24"/>
                <w:szCs w:val="24"/>
              </w:rPr>
              <w:t>The additional activity sheet will be collected. Groups 1 and 2 need to receive 80% or above to show mastery. Groups 3 and 3 need 70% or above to show mastery.</w:t>
            </w:r>
          </w:p>
        </w:tc>
      </w:tr>
      <w:tr w:rsidR="00870BCE" w:rsidRPr="00D902EB" w:rsidTr="00F0522E">
        <w:tc>
          <w:tcPr>
            <w:tcW w:w="9576" w:type="dxa"/>
            <w:gridSpan w:val="2"/>
            <w:tcBorders>
              <w:top w:val="single" w:sz="4" w:space="0" w:color="auto"/>
              <w:left w:val="single" w:sz="4" w:space="0" w:color="auto"/>
              <w:bottom w:val="single" w:sz="4" w:space="0" w:color="auto"/>
              <w:right w:val="single" w:sz="4" w:space="0" w:color="auto"/>
            </w:tcBorders>
            <w:shd w:val="clear" w:color="auto" w:fill="00B050"/>
          </w:tcPr>
          <w:p w:rsidR="00870BCE" w:rsidRPr="00D902EB" w:rsidRDefault="00F0522E" w:rsidP="00F0522E">
            <w:pPr>
              <w:tabs>
                <w:tab w:val="left" w:pos="1630"/>
              </w:tabs>
              <w:rPr>
                <w:rFonts w:ascii="Times New Roman" w:hAnsi="Times New Roman" w:cs="Times New Roman"/>
                <w:sz w:val="24"/>
                <w:szCs w:val="24"/>
              </w:rPr>
            </w:pPr>
            <w:r w:rsidRPr="00D902EB">
              <w:rPr>
                <w:rFonts w:ascii="Times New Roman" w:hAnsi="Times New Roman" w:cs="Times New Roman"/>
                <w:sz w:val="24"/>
                <w:szCs w:val="24"/>
              </w:rPr>
              <w:tab/>
            </w:r>
          </w:p>
        </w:tc>
      </w:tr>
      <w:tr w:rsidR="00870BCE" w:rsidRPr="00D902EB" w:rsidTr="00870BCE">
        <w:tc>
          <w:tcPr>
            <w:tcW w:w="5214" w:type="dxa"/>
            <w:tcBorders>
              <w:top w:val="single" w:sz="4" w:space="0" w:color="auto"/>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b/>
                <w:sz w:val="24"/>
                <w:szCs w:val="24"/>
              </w:rPr>
            </w:pPr>
            <w:r w:rsidRPr="00D902EB">
              <w:rPr>
                <w:rFonts w:ascii="Times New Roman" w:hAnsi="Times New Roman" w:cs="Times New Roman"/>
                <w:b/>
                <w:sz w:val="24"/>
                <w:szCs w:val="24"/>
              </w:rPr>
              <w:t>Signature of Cooperating Teacher:</w:t>
            </w:r>
          </w:p>
          <w:p w:rsidR="00870BCE" w:rsidRPr="00D902EB" w:rsidRDefault="00F0522E">
            <w:pPr>
              <w:rPr>
                <w:rFonts w:ascii="Times New Roman" w:hAnsi="Times New Roman" w:cs="Times New Roman"/>
                <w:sz w:val="24"/>
                <w:szCs w:val="24"/>
              </w:rPr>
            </w:pPr>
            <w:r w:rsidRPr="00D902EB">
              <w:rPr>
                <w:rFonts w:ascii="Times New Roman" w:hAnsi="Times New Roman" w:cs="Times New Roman"/>
                <w:sz w:val="24"/>
                <w:szCs w:val="24"/>
              </w:rPr>
              <w:t>Ms. Cardillo</w:t>
            </w:r>
            <w:r w:rsidR="00870BCE" w:rsidRPr="00D902EB">
              <w:rPr>
                <w:rFonts w:ascii="Times New Roman" w:hAnsi="Times New Roman" w:cs="Times New Roman"/>
                <w:sz w:val="24"/>
                <w:szCs w:val="24"/>
              </w:rPr>
              <w:t xml:space="preserve"> </w:t>
            </w:r>
          </w:p>
        </w:tc>
        <w:tc>
          <w:tcPr>
            <w:tcW w:w="4362" w:type="dxa"/>
            <w:tcBorders>
              <w:top w:val="single" w:sz="4" w:space="0" w:color="auto"/>
              <w:left w:val="single" w:sz="4" w:space="0" w:color="auto"/>
              <w:bottom w:val="single" w:sz="4" w:space="0" w:color="auto"/>
              <w:right w:val="single" w:sz="4" w:space="0" w:color="auto"/>
            </w:tcBorders>
            <w:hideMark/>
          </w:tcPr>
          <w:p w:rsidR="00870BCE" w:rsidRPr="00D902EB" w:rsidRDefault="00870BCE">
            <w:pPr>
              <w:rPr>
                <w:rFonts w:ascii="Times New Roman" w:hAnsi="Times New Roman" w:cs="Times New Roman"/>
                <w:sz w:val="24"/>
                <w:szCs w:val="24"/>
              </w:rPr>
            </w:pPr>
            <w:r w:rsidRPr="00D902EB">
              <w:rPr>
                <w:rFonts w:ascii="Times New Roman" w:hAnsi="Times New Roman" w:cs="Times New Roman"/>
                <w:b/>
                <w:sz w:val="24"/>
                <w:szCs w:val="24"/>
              </w:rPr>
              <w:t>Date:</w:t>
            </w:r>
            <w:r w:rsidR="00F0522E" w:rsidRPr="00D902EB">
              <w:rPr>
                <w:rFonts w:ascii="Times New Roman" w:hAnsi="Times New Roman" w:cs="Times New Roman"/>
                <w:sz w:val="24"/>
                <w:szCs w:val="24"/>
              </w:rPr>
              <w:t xml:space="preserve"> 10/20/2015</w:t>
            </w:r>
          </w:p>
        </w:tc>
      </w:tr>
    </w:tbl>
    <w:p w:rsidR="00F0522E" w:rsidRPr="00D902EB" w:rsidRDefault="00F0522E" w:rsidP="004B1E99">
      <w:pPr>
        <w:rPr>
          <w:rFonts w:ascii="Times New Roman" w:hAnsi="Times New Roman" w:cs="Times New Roman"/>
          <w:b/>
          <w:color w:val="00B0F0"/>
          <w:sz w:val="28"/>
          <w:szCs w:val="28"/>
          <w:u w:val="single"/>
        </w:rPr>
      </w:pPr>
    </w:p>
    <w:p w:rsidR="004B1E99" w:rsidRPr="00D902EB" w:rsidRDefault="004B1E99" w:rsidP="004B1E99">
      <w:pPr>
        <w:rPr>
          <w:rFonts w:ascii="Times New Roman" w:hAnsi="Times New Roman" w:cs="Times New Roman"/>
          <w:color w:val="00B050"/>
          <w:sz w:val="28"/>
          <w:szCs w:val="28"/>
        </w:rPr>
      </w:pPr>
      <w:r w:rsidRPr="00D902EB">
        <w:rPr>
          <w:rFonts w:ascii="Times New Roman" w:hAnsi="Times New Roman" w:cs="Times New Roman"/>
          <w:color w:val="00B050"/>
          <w:sz w:val="28"/>
          <w:szCs w:val="28"/>
        </w:rPr>
        <w:t>Additional activity sheet is presented below.</w:t>
      </w:r>
    </w:p>
    <w:p w:rsidR="00870BCE" w:rsidRPr="00D902EB" w:rsidRDefault="00870BCE" w:rsidP="004F6253">
      <w:pPr>
        <w:rPr>
          <w:rFonts w:ascii="Times New Roman" w:hAnsi="Times New Roman" w:cs="Times New Roman"/>
          <w:noProof/>
        </w:rPr>
      </w:pPr>
    </w:p>
    <w:p w:rsidR="001D7A47" w:rsidRDefault="001D7A47" w:rsidP="004F6253">
      <w:pPr>
        <w:rPr>
          <w:noProof/>
        </w:rPr>
      </w:pPr>
    </w:p>
    <w:p w:rsidR="001D7A47" w:rsidRDefault="001D7A47" w:rsidP="004F6253">
      <w:pPr>
        <w:rPr>
          <w:noProof/>
        </w:rPr>
      </w:pPr>
    </w:p>
    <w:p w:rsidR="001D7A47" w:rsidRDefault="001D7A47" w:rsidP="004F6253">
      <w:pPr>
        <w:rPr>
          <w:noProof/>
        </w:rPr>
      </w:pPr>
    </w:p>
    <w:p w:rsidR="001D7A47" w:rsidRDefault="001D7A47" w:rsidP="004F6253">
      <w:pPr>
        <w:rPr>
          <w:noProof/>
        </w:rPr>
      </w:pPr>
    </w:p>
    <w:p w:rsidR="001D7A47" w:rsidRDefault="001D7A47" w:rsidP="001D7A47">
      <w:r>
        <w:t>Name_________________________________</w:t>
      </w:r>
    </w:p>
    <w:p w:rsidR="001D7A47" w:rsidRDefault="001D7A47" w:rsidP="001D7A47">
      <w:pPr>
        <w:jc w:val="center"/>
      </w:pPr>
      <w:r>
        <w:t>What words can you make?</w:t>
      </w:r>
    </w:p>
    <w:p w:rsidR="001D7A47" w:rsidRDefault="001D7A47" w:rsidP="001D7A47">
      <w:r>
        <w:t>Directions: Add suffixes or pre-fixes to these base words to create new words. Use the word bank to help choose.</w:t>
      </w:r>
    </w:p>
    <w:p w:rsidR="001D7A47" w:rsidRDefault="001D7A47" w:rsidP="001D7A47"/>
    <w:p w:rsidR="001D7A47" w:rsidRDefault="001D7A47" w:rsidP="001D7A47">
      <w:pPr>
        <w:pStyle w:val="ListParagraph"/>
        <w:numPr>
          <w:ilvl w:val="0"/>
          <w:numId w:val="10"/>
        </w:numPr>
        <w:spacing w:after="160" w:line="259" w:lineRule="auto"/>
      </w:pPr>
      <w:r>
        <w:t>roof 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cover 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thank 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slow_______________________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play______________________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run_______________________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do________________________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lucky______________________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hope______________________</w:t>
      </w:r>
    </w:p>
    <w:p w:rsidR="001D7A47" w:rsidRDefault="001D7A47" w:rsidP="001D7A47">
      <w:pPr>
        <w:pStyle w:val="ListParagraph"/>
      </w:pPr>
    </w:p>
    <w:p w:rsidR="001D7A47" w:rsidRDefault="001D7A47" w:rsidP="001D7A47">
      <w:pPr>
        <w:pStyle w:val="ListParagraph"/>
        <w:numPr>
          <w:ilvl w:val="0"/>
          <w:numId w:val="10"/>
        </w:numPr>
        <w:spacing w:after="160" w:line="259" w:lineRule="auto"/>
      </w:pPr>
      <w:r>
        <w:t>happy______________________</w:t>
      </w:r>
    </w:p>
    <w:p w:rsidR="001D7A47" w:rsidRDefault="001D7A47" w:rsidP="001D7A47">
      <w:pPr>
        <w:pStyle w:val="ListParagraph"/>
      </w:pPr>
    </w:p>
    <w:p w:rsidR="001D7A47" w:rsidRDefault="001D7A47" w:rsidP="001D7A47"/>
    <w:p w:rsidR="001D7A47" w:rsidRDefault="001D7A47" w:rsidP="001D7A47">
      <w:r>
        <w:rPr>
          <w:noProof/>
        </w:rPr>
        <mc:AlternateContent>
          <mc:Choice Requires="wps">
            <w:drawing>
              <wp:anchor distT="45720" distB="45720" distL="114300" distR="114300" simplePos="0" relativeHeight="251659264" behindDoc="0" locked="0" layoutInCell="1" allowOverlap="1" wp14:anchorId="19791278" wp14:editId="54C645F5">
                <wp:simplePos x="0" y="0"/>
                <wp:positionH relativeFrom="margin">
                  <wp:posOffset>990600</wp:posOffset>
                </wp:positionH>
                <wp:positionV relativeFrom="paragraph">
                  <wp:posOffset>6350</wp:posOffset>
                </wp:positionV>
                <wp:extent cx="3714750" cy="12096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1209675"/>
                        </a:xfrm>
                        <a:prstGeom prst="rect">
                          <a:avLst/>
                        </a:prstGeom>
                        <a:solidFill>
                          <a:srgbClr val="FFFFFF"/>
                        </a:solidFill>
                        <a:ln w="9525">
                          <a:solidFill>
                            <a:srgbClr val="000000"/>
                          </a:solidFill>
                          <a:miter lim="800000"/>
                          <a:headEnd/>
                          <a:tailEnd/>
                        </a:ln>
                      </wps:spPr>
                      <wps:txbx>
                        <w:txbxContent>
                          <w:p w:rsidR="001D7A47" w:rsidRDefault="001D7A47" w:rsidP="001D7A47">
                            <w:r>
                              <w:t>Un-</w:t>
                            </w:r>
                            <w:r>
                              <w:tab/>
                              <w:t>pre-</w:t>
                            </w:r>
                            <w:r>
                              <w:tab/>
                              <w:t>-ly</w:t>
                            </w:r>
                            <w:r>
                              <w:tab/>
                              <w:t>-ful</w:t>
                            </w:r>
                            <w:r>
                              <w:tab/>
                              <w:t>-ing</w:t>
                            </w:r>
                            <w:r>
                              <w:tab/>
                              <w:t xml:space="preserve">-ed </w:t>
                            </w:r>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791278" id="_x0000_t202" coordsize="21600,21600" o:spt="202" path="m,l,21600r21600,l21600,xe">
                <v:stroke joinstyle="miter"/>
                <v:path gradientshapeok="t" o:connecttype="rect"/>
              </v:shapetype>
              <v:shape id="Text Box 2" o:spid="_x0000_s1026" type="#_x0000_t202" style="position:absolute;margin-left:78pt;margin-top:.5pt;width:292.5pt;height:9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">
                <v:textbox>
                  <w:txbxContent>
                    <w:p w:rsidR="001D7A47" w:rsidRDefault="001D7A47" w:rsidP="001D7A47">
                      <w:r>
                        <w:t>Un-</w:t>
                      </w:r>
                      <w:r>
                        <w:tab/>
                        <w:t>pre-</w:t>
                      </w:r>
                      <w:r>
                        <w:tab/>
                        <w:t>-ly</w:t>
                      </w:r>
                      <w:r>
                        <w:tab/>
                        <w:t>-ful</w:t>
                      </w:r>
                      <w:r>
                        <w:tab/>
                        <w:t>-ing</w:t>
                      </w:r>
                      <w:r>
                        <w:tab/>
                        <w:t xml:space="preserve">-ed </w:t>
                      </w:r>
                      <w:r>
                        <w:tab/>
                      </w:r>
                    </w:p>
                  </w:txbxContent>
                </v:textbox>
                <w10:wrap type="square" anchorx="margin"/>
              </v:shape>
            </w:pict>
          </mc:Fallback>
        </mc:AlternateContent>
      </w:r>
    </w:p>
    <w:p w:rsidR="001D7A47" w:rsidRDefault="001D7A47" w:rsidP="001D7A47">
      <w:pPr>
        <w:pStyle w:val="ListParagraph"/>
      </w:pPr>
    </w:p>
    <w:p w:rsidR="001D7A47" w:rsidRDefault="001D7A47" w:rsidP="001D7A47"/>
    <w:p w:rsidR="001D7A47" w:rsidRPr="00F0522E" w:rsidRDefault="001D7A47" w:rsidP="004F6253">
      <w:pPr>
        <w:rPr>
          <w:rFonts w:ascii="Comic Sans MS" w:hAnsi="Comic Sans MS" w:cs="Times New Roman"/>
          <w:sz w:val="28"/>
          <w:szCs w:val="28"/>
        </w:rPr>
      </w:pPr>
    </w:p>
    <w:sectPr w:rsidR="001D7A47" w:rsidRPr="00F0522E" w:rsidSect="009514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B8" w:rsidRDefault="008468B8" w:rsidP="004B1E99">
      <w:pPr>
        <w:spacing w:after="0" w:line="240" w:lineRule="auto"/>
      </w:pPr>
      <w:r>
        <w:separator/>
      </w:r>
    </w:p>
  </w:endnote>
  <w:endnote w:type="continuationSeparator" w:id="0">
    <w:p w:rsidR="008468B8" w:rsidRDefault="008468B8" w:rsidP="004B1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B8" w:rsidRDefault="008468B8" w:rsidP="004B1E99">
      <w:pPr>
        <w:spacing w:after="0" w:line="240" w:lineRule="auto"/>
      </w:pPr>
      <w:r>
        <w:separator/>
      </w:r>
    </w:p>
  </w:footnote>
  <w:footnote w:type="continuationSeparator" w:id="0">
    <w:p w:rsidR="008468B8" w:rsidRDefault="008468B8" w:rsidP="004B1E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4874"/>
    <w:multiLevelType w:val="hybridMultilevel"/>
    <w:tmpl w:val="A4827F3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5542282"/>
    <w:multiLevelType w:val="hybridMultilevel"/>
    <w:tmpl w:val="21A03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89C"/>
    <w:multiLevelType w:val="hybridMultilevel"/>
    <w:tmpl w:val="DE702A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9055E61"/>
    <w:multiLevelType w:val="hybridMultilevel"/>
    <w:tmpl w:val="F244BA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87D5B57"/>
    <w:multiLevelType w:val="hybridMultilevel"/>
    <w:tmpl w:val="BF86EAA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A8A7C5C"/>
    <w:multiLevelType w:val="hybridMultilevel"/>
    <w:tmpl w:val="9BB848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10AC6"/>
    <w:multiLevelType w:val="hybridMultilevel"/>
    <w:tmpl w:val="1D327A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B126A9A"/>
    <w:multiLevelType w:val="hybridMultilevel"/>
    <w:tmpl w:val="DD86E30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7D9E7038"/>
    <w:multiLevelType w:val="hybridMultilevel"/>
    <w:tmpl w:val="DB40C94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CE"/>
    <w:rsid w:val="0007081C"/>
    <w:rsid w:val="001D7A47"/>
    <w:rsid w:val="00276A26"/>
    <w:rsid w:val="00357CEA"/>
    <w:rsid w:val="003A29A7"/>
    <w:rsid w:val="004B1E99"/>
    <w:rsid w:val="004D5580"/>
    <w:rsid w:val="004F095A"/>
    <w:rsid w:val="004F6253"/>
    <w:rsid w:val="005140F0"/>
    <w:rsid w:val="00760ABD"/>
    <w:rsid w:val="007F5415"/>
    <w:rsid w:val="008468B8"/>
    <w:rsid w:val="00870BCE"/>
    <w:rsid w:val="00951470"/>
    <w:rsid w:val="00A523DF"/>
    <w:rsid w:val="00A7479F"/>
    <w:rsid w:val="00AB02A8"/>
    <w:rsid w:val="00AF6FD8"/>
    <w:rsid w:val="00B013D5"/>
    <w:rsid w:val="00BE3F0F"/>
    <w:rsid w:val="00C360CA"/>
    <w:rsid w:val="00C50EE6"/>
    <w:rsid w:val="00D643EA"/>
    <w:rsid w:val="00D902EB"/>
    <w:rsid w:val="00E47720"/>
    <w:rsid w:val="00E513ED"/>
    <w:rsid w:val="00F0522E"/>
    <w:rsid w:val="00F91258"/>
    <w:rsid w:val="00FB224E"/>
    <w:rsid w:val="00FF1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1DCCB-BB6D-4D34-B309-049DCD84A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B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0BCE"/>
    <w:pPr>
      <w:spacing w:after="0" w:line="240" w:lineRule="auto"/>
    </w:pPr>
  </w:style>
  <w:style w:type="paragraph" w:styleId="ListParagraph">
    <w:name w:val="List Paragraph"/>
    <w:basedOn w:val="Normal"/>
    <w:uiPriority w:val="34"/>
    <w:qFormat/>
    <w:rsid w:val="00870BCE"/>
    <w:pPr>
      <w:ind w:left="720"/>
      <w:contextualSpacing/>
    </w:pPr>
  </w:style>
  <w:style w:type="table" w:styleId="TableGrid">
    <w:name w:val="Table Grid"/>
    <w:basedOn w:val="TableNormal"/>
    <w:uiPriority w:val="59"/>
    <w:rsid w:val="00870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1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E99"/>
  </w:style>
  <w:style w:type="paragraph" w:styleId="Footer">
    <w:name w:val="footer"/>
    <w:basedOn w:val="Normal"/>
    <w:link w:val="FooterChar"/>
    <w:uiPriority w:val="99"/>
    <w:unhideWhenUsed/>
    <w:rsid w:val="004B1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rmeadows</dc:creator>
  <cp:keywords/>
  <dc:description/>
  <cp:lastModifiedBy>amanda valdalez</cp:lastModifiedBy>
  <cp:revision>7</cp:revision>
  <dcterms:created xsi:type="dcterms:W3CDTF">2015-10-23T15:37:00Z</dcterms:created>
  <dcterms:modified xsi:type="dcterms:W3CDTF">2015-10-23T16:47:00Z</dcterms:modified>
</cp:coreProperties>
</file>